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C648" w14:textId="770CC9B1" w:rsidR="004432FA" w:rsidRDefault="5C18011A" w:rsidP="17D187A2">
      <w:pPr>
        <w:spacing w:after="0"/>
        <w:jc w:val="center"/>
      </w:pPr>
      <w:r w:rsidRPr="17D187A2">
        <w:rPr>
          <w:rFonts w:ascii="Aptos" w:eastAsia="Aptos" w:hAnsi="Aptos" w:cs="Aptos"/>
          <w:b/>
          <w:bCs/>
          <w:color w:val="000000" w:themeColor="text1"/>
          <w:sz w:val="23"/>
          <w:szCs w:val="23"/>
          <w:highlight w:val="yellow"/>
        </w:rPr>
        <w:t xml:space="preserve">PRINT ON LETTERHEAD AND EMAIL TO </w:t>
      </w:r>
      <w:hyperlink r:id="rId11">
        <w:r w:rsidRPr="17D187A2">
          <w:rPr>
            <w:rStyle w:val="Hyperlink"/>
            <w:rFonts w:ascii="Aptos" w:eastAsia="Aptos" w:hAnsi="Aptos" w:cs="Aptos"/>
            <w:b/>
            <w:bCs/>
            <w:color w:val="467886"/>
            <w:sz w:val="23"/>
            <w:szCs w:val="23"/>
            <w:highlight w:val="yellow"/>
          </w:rPr>
          <w:t>SUPPORT@JBAY.ORG</w:t>
        </w:r>
      </w:hyperlink>
    </w:p>
    <w:p w14:paraId="18F7C6A2" w14:textId="55D11BD0" w:rsidR="004432FA" w:rsidRDefault="5C18011A" w:rsidP="17D187A2">
      <w:pPr>
        <w:spacing w:after="0"/>
        <w:jc w:val="center"/>
      </w:pPr>
      <w:r w:rsidRPr="17D187A2">
        <w:rPr>
          <w:rFonts w:ascii="Aptos" w:eastAsia="Aptos" w:hAnsi="Aptos" w:cs="Aptos"/>
          <w:b/>
          <w:bCs/>
          <w:color w:val="000000" w:themeColor="text1"/>
          <w:sz w:val="23"/>
          <w:szCs w:val="23"/>
          <w:highlight w:val="yellow"/>
          <w:u w:val="single"/>
        </w:rPr>
        <w:t>Letter must include agency logo and a printed signature to be accepted.</w:t>
      </w:r>
    </w:p>
    <w:p w14:paraId="7D3D7C6C" w14:textId="339B81E6" w:rsidR="004432FA" w:rsidRDefault="5C18011A" w:rsidP="17D187A2">
      <w:pPr>
        <w:spacing w:after="0"/>
      </w:pPr>
      <w:r w:rsidRPr="17D187A2">
        <w:rPr>
          <w:rFonts w:ascii="Aptos" w:eastAsia="Aptos" w:hAnsi="Aptos" w:cs="Aptos"/>
          <w:color w:val="000000" w:themeColor="text1"/>
          <w:sz w:val="23"/>
          <w:szCs w:val="23"/>
          <w:highlight w:val="yellow"/>
        </w:rPr>
        <w:t xml:space="preserve"> </w:t>
      </w:r>
    </w:p>
    <w:p w14:paraId="3B71E856" w14:textId="4642E8E9" w:rsidR="004432FA" w:rsidRDefault="5C18011A" w:rsidP="17D187A2">
      <w:pPr>
        <w:spacing w:after="0"/>
      </w:pPr>
      <w:r w:rsidRPr="17D187A2">
        <w:rPr>
          <w:rFonts w:ascii="Times New Roman" w:eastAsia="Times New Roman" w:hAnsi="Times New Roman" w:cs="Times New Roman"/>
          <w:color w:val="000000" w:themeColor="text1"/>
          <w:highlight w:val="yellow"/>
        </w:rPr>
        <w:t>[DATE]</w:t>
      </w:r>
    </w:p>
    <w:p w14:paraId="57D4F6B9" w14:textId="033BEA56" w:rsidR="004432FA" w:rsidRDefault="5C18011A" w:rsidP="17D187A2">
      <w:pPr>
        <w:spacing w:after="0"/>
      </w:pPr>
      <w:r w:rsidRPr="17D187A2">
        <w:rPr>
          <w:rFonts w:ascii="Times New Roman" w:eastAsia="Times New Roman" w:hAnsi="Times New Roman" w:cs="Times New Roman"/>
          <w:color w:val="000000" w:themeColor="text1"/>
        </w:rPr>
        <w:t xml:space="preserve"> </w:t>
      </w:r>
    </w:p>
    <w:p w14:paraId="0ABC7391" w14:textId="4E0989C2" w:rsidR="004432FA" w:rsidRDefault="5C18011A" w:rsidP="0F4244B9">
      <w:pPr>
        <w:spacing w:after="0"/>
        <w:rPr>
          <w:rFonts w:ascii="Times New Roman" w:eastAsia="Times New Roman" w:hAnsi="Times New Roman" w:cs="Times New Roman"/>
          <w:color w:val="000000" w:themeColor="text1"/>
        </w:rPr>
      </w:pPr>
      <w:r w:rsidRPr="0F4244B9">
        <w:rPr>
          <w:rFonts w:ascii="Times New Roman" w:eastAsia="Times New Roman" w:hAnsi="Times New Roman" w:cs="Times New Roman"/>
          <w:color w:val="000000" w:themeColor="text1"/>
        </w:rPr>
        <w:t xml:space="preserve">The Honorable </w:t>
      </w:r>
      <w:r w:rsidR="46CF6CCA" w:rsidRPr="0F4244B9">
        <w:rPr>
          <w:rFonts w:ascii="Times New Roman" w:eastAsia="Times New Roman" w:hAnsi="Times New Roman" w:cs="Times New Roman"/>
          <w:color w:val="000000" w:themeColor="text1"/>
        </w:rPr>
        <w:t>Buffy Wicks</w:t>
      </w:r>
    </w:p>
    <w:p w14:paraId="6695551E" w14:textId="15EE4178" w:rsidR="004432FA" w:rsidRDefault="5C18011A" w:rsidP="17D187A2">
      <w:pPr>
        <w:spacing w:after="0"/>
      </w:pPr>
      <w:r w:rsidRPr="17D187A2">
        <w:rPr>
          <w:rFonts w:ascii="Times New Roman" w:eastAsia="Times New Roman" w:hAnsi="Times New Roman" w:cs="Times New Roman"/>
          <w:color w:val="000000" w:themeColor="text1"/>
        </w:rPr>
        <w:t>California State Assembly</w:t>
      </w:r>
    </w:p>
    <w:p w14:paraId="3C7B1280" w14:textId="3B18D048" w:rsidR="004432FA" w:rsidRDefault="5C18011A" w:rsidP="0F4244B9">
      <w:pPr>
        <w:spacing w:after="0"/>
        <w:rPr>
          <w:rFonts w:ascii="Times New Roman" w:eastAsia="Times New Roman" w:hAnsi="Times New Roman" w:cs="Times New Roman"/>
          <w:color w:val="000000" w:themeColor="text1"/>
        </w:rPr>
      </w:pPr>
      <w:r w:rsidRPr="0F4244B9">
        <w:rPr>
          <w:rFonts w:ascii="Times New Roman" w:eastAsia="Times New Roman" w:hAnsi="Times New Roman" w:cs="Times New Roman"/>
          <w:color w:val="000000" w:themeColor="text1"/>
        </w:rPr>
        <w:t xml:space="preserve">Attn: </w:t>
      </w:r>
      <w:r w:rsidR="68B218A8" w:rsidRPr="0F4244B9">
        <w:rPr>
          <w:rFonts w:ascii="Times New Roman" w:eastAsia="Times New Roman" w:hAnsi="Times New Roman" w:cs="Times New Roman"/>
          <w:color w:val="000000" w:themeColor="text1"/>
        </w:rPr>
        <w:t xml:space="preserve">Assembly Appropriations </w:t>
      </w:r>
    </w:p>
    <w:p w14:paraId="74B10A5E" w14:textId="2FDF9F2F" w:rsidR="004432FA" w:rsidRDefault="5C18011A" w:rsidP="0F4244B9">
      <w:pPr>
        <w:spacing w:after="0"/>
        <w:rPr>
          <w:rFonts w:ascii="Times New Roman" w:eastAsia="Times New Roman" w:hAnsi="Times New Roman" w:cs="Times New Roman"/>
          <w:color w:val="000000" w:themeColor="text1"/>
        </w:rPr>
      </w:pPr>
      <w:r w:rsidRPr="0F4244B9">
        <w:rPr>
          <w:rFonts w:ascii="Times New Roman" w:eastAsia="Times New Roman" w:hAnsi="Times New Roman" w:cs="Times New Roman"/>
          <w:color w:val="000000" w:themeColor="text1"/>
        </w:rPr>
        <w:t>102</w:t>
      </w:r>
      <w:r w:rsidR="63BC76AA" w:rsidRPr="0F4244B9">
        <w:rPr>
          <w:rFonts w:ascii="Times New Roman" w:eastAsia="Times New Roman" w:hAnsi="Times New Roman" w:cs="Times New Roman"/>
          <w:color w:val="000000" w:themeColor="text1"/>
        </w:rPr>
        <w:t>1</w:t>
      </w:r>
      <w:r w:rsidRPr="0F4244B9">
        <w:rPr>
          <w:rFonts w:ascii="Times New Roman" w:eastAsia="Times New Roman" w:hAnsi="Times New Roman" w:cs="Times New Roman"/>
          <w:color w:val="000000" w:themeColor="text1"/>
        </w:rPr>
        <w:t xml:space="preserve"> </w:t>
      </w:r>
      <w:r w:rsidR="0D981728" w:rsidRPr="0F4244B9">
        <w:rPr>
          <w:rFonts w:ascii="Times New Roman" w:eastAsia="Times New Roman" w:hAnsi="Times New Roman" w:cs="Times New Roman"/>
          <w:color w:val="000000" w:themeColor="text1"/>
        </w:rPr>
        <w:t>O</w:t>
      </w:r>
      <w:r w:rsidRPr="0F4244B9">
        <w:rPr>
          <w:rFonts w:ascii="Times New Roman" w:eastAsia="Times New Roman" w:hAnsi="Times New Roman" w:cs="Times New Roman"/>
          <w:color w:val="000000" w:themeColor="text1"/>
        </w:rPr>
        <w:t xml:space="preserve">. Street, </w:t>
      </w:r>
      <w:r w:rsidR="14129502" w:rsidRPr="0F4244B9">
        <w:rPr>
          <w:rFonts w:ascii="Times New Roman" w:eastAsia="Times New Roman" w:hAnsi="Times New Roman" w:cs="Times New Roman"/>
          <w:color w:val="000000" w:themeColor="text1"/>
        </w:rPr>
        <w:t>Suite 8220</w:t>
      </w:r>
    </w:p>
    <w:p w14:paraId="053369E8" w14:textId="70BA9202" w:rsidR="004432FA" w:rsidRDefault="5C18011A" w:rsidP="17D187A2">
      <w:pPr>
        <w:spacing w:after="0"/>
      </w:pPr>
      <w:r w:rsidRPr="17D187A2">
        <w:rPr>
          <w:rFonts w:ascii="Times New Roman" w:eastAsia="Times New Roman" w:hAnsi="Times New Roman" w:cs="Times New Roman"/>
          <w:color w:val="000000" w:themeColor="text1"/>
        </w:rPr>
        <w:t>Sacramento, CA 95814</w:t>
      </w:r>
    </w:p>
    <w:p w14:paraId="55EB2A97" w14:textId="36FE2335" w:rsidR="004432FA" w:rsidRDefault="5C18011A" w:rsidP="17D187A2">
      <w:pPr>
        <w:spacing w:after="0"/>
      </w:pPr>
      <w:r w:rsidRPr="17D187A2">
        <w:rPr>
          <w:rFonts w:ascii="Times New Roman" w:eastAsia="Times New Roman" w:hAnsi="Times New Roman" w:cs="Times New Roman"/>
          <w:color w:val="000000" w:themeColor="text1"/>
        </w:rPr>
        <w:t xml:space="preserve"> </w:t>
      </w:r>
    </w:p>
    <w:p w14:paraId="7FFF132F" w14:textId="5FE7F8A7" w:rsidR="004432FA" w:rsidRDefault="5C18011A" w:rsidP="0AE308A9">
      <w:pPr>
        <w:spacing w:after="0"/>
        <w:rPr>
          <w:rFonts w:ascii="Times New Roman" w:eastAsia="Times New Roman" w:hAnsi="Times New Roman" w:cs="Times New Roman"/>
          <w:b/>
          <w:bCs/>
          <w:color w:val="000000" w:themeColor="text1"/>
        </w:rPr>
      </w:pPr>
      <w:r w:rsidRPr="0F4244B9">
        <w:rPr>
          <w:rFonts w:ascii="Times New Roman" w:eastAsia="Times New Roman" w:hAnsi="Times New Roman" w:cs="Times New Roman"/>
          <w:b/>
          <w:bCs/>
          <w:color w:val="000000" w:themeColor="text1"/>
        </w:rPr>
        <w:t>RE: Assembly Bill 2251 (Ro</w:t>
      </w:r>
      <w:r w:rsidR="6C8468C6" w:rsidRPr="0F4244B9">
        <w:rPr>
          <w:rFonts w:ascii="Times New Roman" w:eastAsia="Times New Roman" w:hAnsi="Times New Roman" w:cs="Times New Roman"/>
          <w:b/>
          <w:bCs/>
          <w:color w:val="000000" w:themeColor="text1"/>
        </w:rPr>
        <w:t>driguez</w:t>
      </w:r>
      <w:r w:rsidRPr="0F4244B9">
        <w:rPr>
          <w:rFonts w:ascii="Times New Roman" w:eastAsia="Times New Roman" w:hAnsi="Times New Roman" w:cs="Times New Roman"/>
          <w:b/>
          <w:bCs/>
          <w:color w:val="000000" w:themeColor="text1"/>
        </w:rPr>
        <w:t xml:space="preserve">), </w:t>
      </w:r>
      <w:r w:rsidR="566E1FA6" w:rsidRPr="0F4244B9">
        <w:rPr>
          <w:rFonts w:ascii="Times New Roman" w:eastAsia="Times New Roman" w:hAnsi="Times New Roman" w:cs="Times New Roman"/>
          <w:b/>
          <w:bCs/>
          <w:color w:val="000000" w:themeColor="text1"/>
        </w:rPr>
        <w:t xml:space="preserve">Improving </w:t>
      </w:r>
      <w:r w:rsidR="19F6F671" w:rsidRPr="0F4244B9">
        <w:rPr>
          <w:rFonts w:ascii="Times New Roman" w:eastAsia="Times New Roman" w:hAnsi="Times New Roman" w:cs="Times New Roman"/>
          <w:b/>
          <w:bCs/>
          <w:color w:val="000000" w:themeColor="text1"/>
        </w:rPr>
        <w:t xml:space="preserve">Financial Aid Access by Strengthening Cost of Attendance </w:t>
      </w:r>
      <w:r w:rsidR="45505785" w:rsidRPr="0F4244B9">
        <w:rPr>
          <w:rFonts w:ascii="Times New Roman" w:eastAsia="Times New Roman" w:hAnsi="Times New Roman" w:cs="Times New Roman"/>
          <w:b/>
          <w:bCs/>
          <w:color w:val="000000" w:themeColor="text1"/>
        </w:rPr>
        <w:t>Adjustment</w:t>
      </w:r>
      <w:r w:rsidR="74442542" w:rsidRPr="0F4244B9">
        <w:rPr>
          <w:rFonts w:ascii="Times New Roman" w:eastAsia="Times New Roman" w:hAnsi="Times New Roman" w:cs="Times New Roman"/>
          <w:b/>
          <w:bCs/>
          <w:color w:val="000000" w:themeColor="text1"/>
        </w:rPr>
        <w:t xml:space="preserve"> Process</w:t>
      </w:r>
      <w:r w:rsidR="43C936F8" w:rsidRPr="0F4244B9">
        <w:rPr>
          <w:rFonts w:ascii="Times New Roman" w:eastAsia="Times New Roman" w:hAnsi="Times New Roman" w:cs="Times New Roman"/>
          <w:b/>
          <w:bCs/>
          <w:color w:val="000000" w:themeColor="text1"/>
        </w:rPr>
        <w:t>es</w:t>
      </w:r>
      <w:r w:rsidR="4228CE2A" w:rsidRPr="0F4244B9">
        <w:rPr>
          <w:rFonts w:ascii="Times New Roman" w:eastAsia="Times New Roman" w:hAnsi="Times New Roman" w:cs="Times New Roman"/>
          <w:b/>
          <w:bCs/>
          <w:color w:val="000000" w:themeColor="text1"/>
        </w:rPr>
        <w:t xml:space="preserve"> – </w:t>
      </w:r>
      <w:r w:rsidRPr="0F4244B9">
        <w:rPr>
          <w:rFonts w:ascii="Times New Roman" w:eastAsia="Times New Roman" w:hAnsi="Times New Roman" w:cs="Times New Roman"/>
          <w:b/>
          <w:bCs/>
          <w:color w:val="000000" w:themeColor="text1"/>
        </w:rPr>
        <w:t>SUPPORT</w:t>
      </w:r>
      <w:r w:rsidR="4228CE2A" w:rsidRPr="0F4244B9">
        <w:rPr>
          <w:rFonts w:ascii="Times New Roman" w:eastAsia="Times New Roman" w:hAnsi="Times New Roman" w:cs="Times New Roman"/>
          <w:b/>
          <w:bCs/>
          <w:color w:val="000000" w:themeColor="text1"/>
        </w:rPr>
        <w:t xml:space="preserve"> AS PROPOSED TO BE AMMENDED</w:t>
      </w:r>
    </w:p>
    <w:p w14:paraId="21D6E6C3" w14:textId="745817CA" w:rsidR="004432FA" w:rsidRDefault="5C18011A" w:rsidP="17D187A2">
      <w:pPr>
        <w:spacing w:after="0"/>
      </w:pPr>
      <w:r w:rsidRPr="17D187A2">
        <w:rPr>
          <w:rFonts w:ascii="Times New Roman" w:eastAsia="Times New Roman" w:hAnsi="Times New Roman" w:cs="Times New Roman"/>
          <w:color w:val="000000" w:themeColor="text1"/>
        </w:rPr>
        <w:t xml:space="preserve"> </w:t>
      </w:r>
    </w:p>
    <w:p w14:paraId="7852B13C" w14:textId="4E6F6D6C" w:rsidR="004432FA" w:rsidRDefault="5C18011A" w:rsidP="17D187A2">
      <w:pPr>
        <w:spacing w:after="240"/>
      </w:pPr>
      <w:r w:rsidRPr="0F4244B9">
        <w:rPr>
          <w:rFonts w:ascii="Times New Roman" w:eastAsia="Times New Roman" w:hAnsi="Times New Roman" w:cs="Times New Roman"/>
          <w:color w:val="000000" w:themeColor="text1"/>
        </w:rPr>
        <w:t xml:space="preserve">Dear Assemblymember </w:t>
      </w:r>
      <w:r w:rsidR="64C46FFE" w:rsidRPr="0F4244B9">
        <w:rPr>
          <w:rFonts w:ascii="Times New Roman" w:eastAsia="Times New Roman" w:hAnsi="Times New Roman" w:cs="Times New Roman"/>
          <w:color w:val="000000" w:themeColor="text1"/>
        </w:rPr>
        <w:t>Wicks</w:t>
      </w:r>
      <w:r w:rsidRPr="0F4244B9">
        <w:rPr>
          <w:rFonts w:ascii="Times New Roman" w:eastAsia="Times New Roman" w:hAnsi="Times New Roman" w:cs="Times New Roman"/>
          <w:color w:val="000000" w:themeColor="text1"/>
        </w:rPr>
        <w:t>:</w:t>
      </w:r>
    </w:p>
    <w:p w14:paraId="6F9A7318" w14:textId="08A19A62" w:rsidR="004432FA" w:rsidRDefault="5C18011A" w:rsidP="0AE308A9">
      <w:pPr>
        <w:spacing w:after="240"/>
        <w:rPr>
          <w:rFonts w:ascii="Times New Roman" w:eastAsia="Times New Roman" w:hAnsi="Times New Roman" w:cs="Times New Roman"/>
          <w:color w:val="000000" w:themeColor="text1"/>
        </w:rPr>
      </w:pPr>
      <w:r w:rsidRPr="0F4244B9">
        <w:rPr>
          <w:rFonts w:ascii="Times New Roman" w:eastAsia="Times New Roman" w:hAnsi="Times New Roman" w:cs="Times New Roman"/>
          <w:color w:val="000000" w:themeColor="text1"/>
        </w:rPr>
        <w:t>On behalf of [</w:t>
      </w:r>
      <w:r w:rsidRPr="0F4244B9">
        <w:rPr>
          <w:rFonts w:ascii="Times New Roman" w:eastAsia="Times New Roman" w:hAnsi="Times New Roman" w:cs="Times New Roman"/>
          <w:color w:val="000000" w:themeColor="text1"/>
          <w:highlight w:val="yellow"/>
        </w:rPr>
        <w:t>Organization’s name</w:t>
      </w:r>
      <w:r w:rsidRPr="0F4244B9">
        <w:rPr>
          <w:rFonts w:ascii="Times New Roman" w:eastAsia="Times New Roman" w:hAnsi="Times New Roman" w:cs="Times New Roman"/>
          <w:color w:val="000000" w:themeColor="text1"/>
        </w:rPr>
        <w:t xml:space="preserve">], I am writing in </w:t>
      </w:r>
      <w:r w:rsidRPr="0F4244B9">
        <w:rPr>
          <w:rFonts w:ascii="Times New Roman" w:eastAsia="Times New Roman" w:hAnsi="Times New Roman" w:cs="Times New Roman"/>
          <w:b/>
          <w:bCs/>
          <w:color w:val="000000" w:themeColor="text1"/>
        </w:rPr>
        <w:t>SUPPORT</w:t>
      </w:r>
      <w:r w:rsidRPr="0F4244B9">
        <w:rPr>
          <w:rFonts w:ascii="Times New Roman" w:eastAsia="Times New Roman" w:hAnsi="Times New Roman" w:cs="Times New Roman"/>
          <w:color w:val="000000" w:themeColor="text1"/>
        </w:rPr>
        <w:t xml:space="preserve"> </w:t>
      </w:r>
      <w:r w:rsidR="7BE393F1" w:rsidRPr="0F4244B9">
        <w:rPr>
          <w:rFonts w:ascii="Times New Roman" w:eastAsia="Times New Roman" w:hAnsi="Times New Roman" w:cs="Times New Roman"/>
          <w:b/>
          <w:bCs/>
          <w:color w:val="000000" w:themeColor="text1"/>
        </w:rPr>
        <w:t xml:space="preserve">AS </w:t>
      </w:r>
      <w:r w:rsidR="2175705C" w:rsidRPr="0F4244B9">
        <w:rPr>
          <w:rFonts w:ascii="Times New Roman" w:eastAsia="Times New Roman" w:hAnsi="Times New Roman" w:cs="Times New Roman"/>
          <w:b/>
          <w:bCs/>
          <w:color w:val="000000" w:themeColor="text1"/>
        </w:rPr>
        <w:t xml:space="preserve">PROPOSED TO BE </w:t>
      </w:r>
      <w:r w:rsidR="7BE393F1" w:rsidRPr="0F4244B9">
        <w:rPr>
          <w:rFonts w:ascii="Times New Roman" w:eastAsia="Times New Roman" w:hAnsi="Times New Roman" w:cs="Times New Roman"/>
          <w:b/>
          <w:bCs/>
          <w:color w:val="000000" w:themeColor="text1"/>
        </w:rPr>
        <w:t>AMMENDED</w:t>
      </w:r>
      <w:r w:rsidR="7BE393F1" w:rsidRPr="0F4244B9">
        <w:rPr>
          <w:rFonts w:ascii="Times New Roman" w:eastAsia="Times New Roman" w:hAnsi="Times New Roman" w:cs="Times New Roman"/>
          <w:color w:val="000000" w:themeColor="text1"/>
        </w:rPr>
        <w:t xml:space="preserve"> </w:t>
      </w:r>
      <w:proofErr w:type="gramStart"/>
      <w:r w:rsidRPr="0F4244B9">
        <w:rPr>
          <w:rFonts w:ascii="Times New Roman" w:eastAsia="Times New Roman" w:hAnsi="Times New Roman" w:cs="Times New Roman"/>
          <w:color w:val="000000" w:themeColor="text1"/>
        </w:rPr>
        <w:t>of</w:t>
      </w:r>
      <w:proofErr w:type="gramEnd"/>
      <w:r w:rsidRPr="0F4244B9">
        <w:rPr>
          <w:rFonts w:ascii="Times New Roman" w:eastAsia="Times New Roman" w:hAnsi="Times New Roman" w:cs="Times New Roman"/>
          <w:color w:val="000000" w:themeColor="text1"/>
        </w:rPr>
        <w:t xml:space="preserve"> </w:t>
      </w:r>
      <w:r w:rsidRPr="0F4244B9">
        <w:rPr>
          <w:rFonts w:ascii="Times New Roman" w:eastAsia="Times New Roman" w:hAnsi="Times New Roman" w:cs="Times New Roman"/>
          <w:b/>
          <w:bCs/>
          <w:color w:val="000000" w:themeColor="text1"/>
        </w:rPr>
        <w:t xml:space="preserve">Assembly Bill (AB) </w:t>
      </w:r>
      <w:r w:rsidR="43EA81B7" w:rsidRPr="0F4244B9">
        <w:rPr>
          <w:rFonts w:ascii="Times New Roman" w:eastAsia="Times New Roman" w:hAnsi="Times New Roman" w:cs="Times New Roman"/>
          <w:b/>
          <w:bCs/>
          <w:color w:val="000000" w:themeColor="text1"/>
        </w:rPr>
        <w:t>2251</w:t>
      </w:r>
      <w:r w:rsidRPr="0F4244B9">
        <w:rPr>
          <w:rFonts w:ascii="Times New Roman" w:eastAsia="Times New Roman" w:hAnsi="Times New Roman" w:cs="Times New Roman"/>
          <w:b/>
          <w:bCs/>
          <w:color w:val="000000" w:themeColor="text1"/>
        </w:rPr>
        <w:t xml:space="preserve">, </w:t>
      </w:r>
      <w:r w:rsidRPr="0F4244B9">
        <w:rPr>
          <w:rFonts w:ascii="Times New Roman" w:eastAsia="Times New Roman" w:hAnsi="Times New Roman" w:cs="Times New Roman"/>
          <w:color w:val="000000" w:themeColor="text1"/>
        </w:rPr>
        <w:t xml:space="preserve">authored by Assemblymember </w:t>
      </w:r>
      <w:r w:rsidR="109235BD" w:rsidRPr="0F4244B9">
        <w:rPr>
          <w:rFonts w:ascii="Times New Roman" w:eastAsia="Times New Roman" w:hAnsi="Times New Roman" w:cs="Times New Roman"/>
          <w:color w:val="000000" w:themeColor="text1"/>
        </w:rPr>
        <w:t>Celeste</w:t>
      </w:r>
      <w:r w:rsidRPr="0F4244B9">
        <w:rPr>
          <w:rFonts w:ascii="Times New Roman" w:eastAsia="Times New Roman" w:hAnsi="Times New Roman" w:cs="Times New Roman"/>
          <w:color w:val="000000" w:themeColor="text1"/>
        </w:rPr>
        <w:t xml:space="preserve"> </w:t>
      </w:r>
      <w:r w:rsidR="47045423" w:rsidRPr="0F4244B9">
        <w:rPr>
          <w:rFonts w:ascii="Times New Roman" w:eastAsia="Times New Roman" w:hAnsi="Times New Roman" w:cs="Times New Roman"/>
          <w:color w:val="000000" w:themeColor="text1"/>
        </w:rPr>
        <w:t>Rodriguez</w:t>
      </w:r>
      <w:r w:rsidR="00905633" w:rsidRPr="0F4244B9">
        <w:rPr>
          <w:rFonts w:ascii="Times New Roman" w:eastAsia="Times New Roman" w:hAnsi="Times New Roman" w:cs="Times New Roman"/>
          <w:color w:val="000000" w:themeColor="text1"/>
        </w:rPr>
        <w:t>. AB 2251 will expand students’ access to financial aid by increasing transparency in institutional cost of attendance (COA) budget calculations and standardizing the COA adjustment process across California’s colleges and universities.</w:t>
      </w:r>
      <w:r w:rsidRPr="0F4244B9">
        <w:rPr>
          <w:rFonts w:ascii="Times New Roman" w:eastAsia="Times New Roman" w:hAnsi="Times New Roman" w:cs="Times New Roman"/>
          <w:color w:val="000000" w:themeColor="text1"/>
        </w:rPr>
        <w:t xml:space="preserve"> </w:t>
      </w:r>
    </w:p>
    <w:p w14:paraId="62583F70" w14:textId="21455336" w:rsidR="004432FA" w:rsidRDefault="5C18011A" w:rsidP="17D187A2">
      <w:pPr>
        <w:spacing w:before="280" w:after="240"/>
        <w:jc w:val="both"/>
        <w:rPr>
          <w:rFonts w:ascii="Times New Roman" w:eastAsia="Times New Roman" w:hAnsi="Times New Roman" w:cs="Times New Roman"/>
          <w:color w:val="000000" w:themeColor="text1"/>
        </w:rPr>
      </w:pPr>
      <w:r w:rsidRPr="17D187A2">
        <w:rPr>
          <w:rFonts w:ascii="Times New Roman" w:eastAsia="Times New Roman" w:hAnsi="Times New Roman" w:cs="Times New Roman"/>
          <w:color w:val="000000" w:themeColor="text1"/>
          <w:highlight w:val="yellow"/>
        </w:rPr>
        <w:t>[</w:t>
      </w:r>
      <w:r w:rsidRPr="17D187A2">
        <w:rPr>
          <w:rFonts w:ascii="Times New Roman" w:eastAsia="Times New Roman" w:hAnsi="Times New Roman" w:cs="Times New Roman"/>
          <w:b/>
          <w:bCs/>
          <w:color w:val="000000" w:themeColor="text1"/>
          <w:highlight w:val="yellow"/>
        </w:rPr>
        <w:t>OPTIONAL</w:t>
      </w:r>
      <w:r w:rsidRPr="17D187A2">
        <w:rPr>
          <w:rFonts w:ascii="Times New Roman" w:eastAsia="Times New Roman" w:hAnsi="Times New Roman" w:cs="Times New Roman"/>
          <w:color w:val="000000" w:themeColor="text1"/>
          <w:highlight w:val="yellow"/>
        </w:rPr>
        <w:t>: include a paragraph about your organization’s specific knowledge of need for this bill]</w:t>
      </w:r>
    </w:p>
    <w:p w14:paraId="48DBE5E3" w14:textId="26412AD9" w:rsidR="00BD1BCC" w:rsidRPr="00BD1BCC" w:rsidRDefault="00BD1BCC" w:rsidP="00BD1BCC">
      <w:pPr>
        <w:spacing w:before="280" w:after="240"/>
        <w:jc w:val="both"/>
        <w:rPr>
          <w:rFonts w:ascii="Times New Roman" w:hAnsi="Times New Roman" w:cs="Times New Roman"/>
        </w:rPr>
      </w:pPr>
      <w:r w:rsidRPr="00BD1BCC">
        <w:rPr>
          <w:rFonts w:ascii="Times New Roman" w:hAnsi="Times New Roman" w:cs="Times New Roman"/>
        </w:rPr>
        <w:t xml:space="preserve">Cost of </w:t>
      </w:r>
      <w:r w:rsidR="766776DF" w:rsidRPr="6EFFC270">
        <w:rPr>
          <w:rFonts w:ascii="Times New Roman" w:hAnsi="Times New Roman" w:cs="Times New Roman"/>
        </w:rPr>
        <w:t>a</w:t>
      </w:r>
      <w:r w:rsidRPr="6EFFC270">
        <w:rPr>
          <w:rFonts w:ascii="Times New Roman" w:hAnsi="Times New Roman" w:cs="Times New Roman"/>
        </w:rPr>
        <w:t>ttendance</w:t>
      </w:r>
      <w:r w:rsidRPr="00BD1BCC">
        <w:rPr>
          <w:rFonts w:ascii="Times New Roman" w:hAnsi="Times New Roman" w:cs="Times New Roman"/>
        </w:rPr>
        <w:t xml:space="preserve"> (COA) is a central factor in determining the maximum amount of financial aid a student can receive. COA represents an institution’s estimate of the total cost of attending college, including tuition, fees, housing, food, transportation, books and supplies, and other related expenses. Federal policy allows financial aid administrators to adjust elements of a student’s COA on a documented, case-by-case basis when actual expenses exceed institutional estimates. When implemented effectively, this process ensures students can access the full financial aid for which they qualify and remain enrolled.</w:t>
      </w:r>
    </w:p>
    <w:p w14:paraId="5541599D" w14:textId="378BB3A7" w:rsidR="003529ED" w:rsidRDefault="00BD1BCC" w:rsidP="003529ED">
      <w:pPr>
        <w:spacing w:after="0"/>
        <w:rPr>
          <w:rFonts w:ascii="Times New Roman" w:eastAsia="Times New Roman" w:hAnsi="Times New Roman" w:cs="Times New Roman"/>
        </w:rPr>
      </w:pPr>
      <w:r w:rsidRPr="00BD1BCC">
        <w:rPr>
          <w:rFonts w:ascii="Times New Roman" w:hAnsi="Times New Roman" w:cs="Times New Roman"/>
        </w:rPr>
        <w:t xml:space="preserve">However, COA adjustment practices vary widely across campuses, creating inequitable access for students with financial need. </w:t>
      </w:r>
      <w:r w:rsidR="66A21CBB" w:rsidRPr="6594AE97">
        <w:rPr>
          <w:rFonts w:ascii="Times New Roman" w:hAnsi="Times New Roman" w:cs="Times New Roman"/>
        </w:rPr>
        <w:t xml:space="preserve">A recent </w:t>
      </w:r>
      <w:r w:rsidR="66A21CBB" w:rsidRPr="00A03226">
        <w:rPr>
          <w:rFonts w:ascii="Times New Roman" w:hAnsi="Times New Roman" w:cs="Times New Roman"/>
        </w:rPr>
        <w:t>report</w:t>
      </w:r>
      <w:r w:rsidR="00A03226">
        <w:rPr>
          <w:rStyle w:val="EndnoteReference"/>
        </w:rPr>
        <w:endnoteReference w:id="1"/>
      </w:r>
      <w:r w:rsidR="66A21CBB" w:rsidRPr="6594AE97">
        <w:rPr>
          <w:rFonts w:ascii="Times New Roman" w:hAnsi="Times New Roman" w:cs="Times New Roman"/>
        </w:rPr>
        <w:t xml:space="preserve"> by the California State Auditor found that m</w:t>
      </w:r>
      <w:r w:rsidRPr="6594AE97">
        <w:rPr>
          <w:rFonts w:ascii="Times New Roman" w:hAnsi="Times New Roman" w:cs="Times New Roman"/>
        </w:rPr>
        <w:t xml:space="preserve">any institutions do not make </w:t>
      </w:r>
      <w:r w:rsidR="6820D253" w:rsidRPr="6594AE97">
        <w:rPr>
          <w:rFonts w:ascii="Times New Roman" w:hAnsi="Times New Roman" w:cs="Times New Roman"/>
        </w:rPr>
        <w:t xml:space="preserve">information about how </w:t>
      </w:r>
      <w:r w:rsidRPr="6594AE97">
        <w:rPr>
          <w:rFonts w:ascii="Times New Roman" w:hAnsi="Times New Roman" w:cs="Times New Roman"/>
        </w:rPr>
        <w:t>COA</w:t>
      </w:r>
      <w:r w:rsidR="21500220" w:rsidRPr="6594AE97">
        <w:rPr>
          <w:rFonts w:ascii="Times New Roman" w:hAnsi="Times New Roman" w:cs="Times New Roman"/>
        </w:rPr>
        <w:t xml:space="preserve"> figures are </w:t>
      </w:r>
      <w:r w:rsidRPr="6594AE97">
        <w:rPr>
          <w:rFonts w:ascii="Times New Roman" w:hAnsi="Times New Roman" w:cs="Times New Roman"/>
        </w:rPr>
        <w:t>calculat</w:t>
      </w:r>
      <w:r w:rsidR="762F0262" w:rsidRPr="6594AE97">
        <w:rPr>
          <w:rFonts w:ascii="Times New Roman" w:hAnsi="Times New Roman" w:cs="Times New Roman"/>
        </w:rPr>
        <w:t>ed</w:t>
      </w:r>
      <w:r w:rsidRPr="6594AE97">
        <w:rPr>
          <w:rFonts w:ascii="Times New Roman" w:hAnsi="Times New Roman" w:cs="Times New Roman"/>
        </w:rPr>
        <w:t xml:space="preserve"> </w:t>
      </w:r>
      <w:r w:rsidR="58B88399" w:rsidRPr="6594AE97">
        <w:rPr>
          <w:rFonts w:ascii="Times New Roman" w:hAnsi="Times New Roman" w:cs="Times New Roman"/>
        </w:rPr>
        <w:t>publicly a</w:t>
      </w:r>
      <w:r w:rsidR="0B522A3F" w:rsidRPr="6594AE97">
        <w:rPr>
          <w:rFonts w:ascii="Times New Roman" w:hAnsi="Times New Roman" w:cs="Times New Roman"/>
        </w:rPr>
        <w:t>vaila</w:t>
      </w:r>
      <w:r w:rsidR="58B88399" w:rsidRPr="6594AE97">
        <w:rPr>
          <w:rFonts w:ascii="Times New Roman" w:hAnsi="Times New Roman" w:cs="Times New Roman"/>
        </w:rPr>
        <w:t xml:space="preserve">ble, and a separate statewide </w:t>
      </w:r>
      <w:r w:rsidR="58B88399" w:rsidRPr="00FE66AE">
        <w:rPr>
          <w:rFonts w:ascii="Times New Roman" w:hAnsi="Times New Roman" w:cs="Times New Roman"/>
        </w:rPr>
        <w:t>analysis</w:t>
      </w:r>
      <w:r w:rsidR="00A03226">
        <w:rPr>
          <w:rStyle w:val="EndnoteReference"/>
        </w:rPr>
        <w:endnoteReference w:id="2"/>
      </w:r>
      <w:r w:rsidR="58B88399" w:rsidRPr="6594AE97">
        <w:rPr>
          <w:rFonts w:ascii="Times New Roman" w:hAnsi="Times New Roman" w:cs="Times New Roman"/>
        </w:rPr>
        <w:t xml:space="preserve"> found that two-thirds of institutions do no</w:t>
      </w:r>
      <w:r w:rsidR="4E570161" w:rsidRPr="6594AE97">
        <w:rPr>
          <w:rFonts w:ascii="Times New Roman" w:hAnsi="Times New Roman" w:cs="Times New Roman"/>
        </w:rPr>
        <w:t>t</w:t>
      </w:r>
      <w:r w:rsidR="58B88399" w:rsidRPr="6594AE97">
        <w:rPr>
          <w:rFonts w:ascii="Times New Roman" w:hAnsi="Times New Roman" w:cs="Times New Roman"/>
        </w:rPr>
        <w:t xml:space="preserve"> publish COA appeal information online. </w:t>
      </w:r>
      <w:r w:rsidRPr="6594AE97">
        <w:rPr>
          <w:rFonts w:ascii="Times New Roman" w:hAnsi="Times New Roman" w:cs="Times New Roman"/>
        </w:rPr>
        <w:t xml:space="preserve">As a result, students are often unaware that </w:t>
      </w:r>
      <w:r w:rsidR="0DCA8CCA" w:rsidRPr="6594AE97">
        <w:rPr>
          <w:rFonts w:ascii="Times New Roman" w:hAnsi="Times New Roman" w:cs="Times New Roman"/>
        </w:rPr>
        <w:t>adjustment</w:t>
      </w:r>
      <w:r w:rsidRPr="6594AE97">
        <w:rPr>
          <w:rFonts w:ascii="Times New Roman" w:hAnsi="Times New Roman" w:cs="Times New Roman"/>
        </w:rPr>
        <w:t xml:space="preserve"> option</w:t>
      </w:r>
      <w:r w:rsidR="3B60F625" w:rsidRPr="6594AE97">
        <w:rPr>
          <w:rFonts w:ascii="Times New Roman" w:hAnsi="Times New Roman" w:cs="Times New Roman"/>
        </w:rPr>
        <w:t>s even</w:t>
      </w:r>
      <w:r w:rsidRPr="6594AE97">
        <w:rPr>
          <w:rFonts w:ascii="Times New Roman" w:hAnsi="Times New Roman" w:cs="Times New Roman"/>
        </w:rPr>
        <w:t xml:space="preserve"> exist. </w:t>
      </w:r>
      <w:r w:rsidR="0063125B" w:rsidRPr="6594AE97">
        <w:rPr>
          <w:rFonts w:ascii="Times New Roman" w:eastAsia="Times New Roman" w:hAnsi="Times New Roman" w:cs="Times New Roman"/>
        </w:rPr>
        <w:t xml:space="preserve">This </w:t>
      </w:r>
      <w:r w:rsidR="1F9960F0" w:rsidRPr="6594AE97">
        <w:rPr>
          <w:rFonts w:ascii="Times New Roman" w:eastAsia="Times New Roman" w:hAnsi="Times New Roman" w:cs="Times New Roman"/>
        </w:rPr>
        <w:t>lack of transparency</w:t>
      </w:r>
      <w:r w:rsidR="0063125B" w:rsidRPr="0AE308A9">
        <w:rPr>
          <w:rFonts w:ascii="Times New Roman" w:eastAsia="Times New Roman" w:hAnsi="Times New Roman" w:cs="Times New Roman"/>
        </w:rPr>
        <w:t xml:space="preserve"> disproportionately </w:t>
      </w:r>
      <w:r w:rsidR="0063125B" w:rsidRPr="6594AE97">
        <w:rPr>
          <w:rFonts w:ascii="Times New Roman" w:eastAsia="Times New Roman" w:hAnsi="Times New Roman" w:cs="Times New Roman"/>
        </w:rPr>
        <w:t>impact</w:t>
      </w:r>
      <w:r w:rsidR="1274A7FE" w:rsidRPr="6594AE97">
        <w:rPr>
          <w:rFonts w:ascii="Times New Roman" w:eastAsia="Times New Roman" w:hAnsi="Times New Roman" w:cs="Times New Roman"/>
        </w:rPr>
        <w:t>s</w:t>
      </w:r>
      <w:r w:rsidR="0063125B" w:rsidRPr="0AE308A9">
        <w:rPr>
          <w:rFonts w:ascii="Times New Roman" w:eastAsia="Times New Roman" w:hAnsi="Times New Roman" w:cs="Times New Roman"/>
        </w:rPr>
        <w:t xml:space="preserve"> students who </w:t>
      </w:r>
      <w:r w:rsidR="6A8E800E" w:rsidRPr="6594AE97">
        <w:rPr>
          <w:rFonts w:ascii="Times New Roman" w:eastAsia="Times New Roman" w:hAnsi="Times New Roman" w:cs="Times New Roman"/>
        </w:rPr>
        <w:t>face higher</w:t>
      </w:r>
      <w:r w:rsidR="0063125B" w:rsidRPr="0AE308A9">
        <w:rPr>
          <w:rFonts w:ascii="Times New Roman" w:eastAsia="Times New Roman" w:hAnsi="Times New Roman" w:cs="Times New Roman"/>
        </w:rPr>
        <w:t xml:space="preserve"> costs </w:t>
      </w:r>
      <w:r w:rsidR="00D9592A">
        <w:rPr>
          <w:rFonts w:ascii="Times New Roman" w:eastAsia="Times New Roman" w:hAnsi="Times New Roman" w:cs="Times New Roman"/>
        </w:rPr>
        <w:t xml:space="preserve">or </w:t>
      </w:r>
      <w:r w:rsidR="00D9592A">
        <w:rPr>
          <w:rFonts w:ascii="Times New Roman" w:eastAsia="Times New Roman" w:hAnsi="Times New Roman" w:cs="Times New Roman"/>
        </w:rPr>
        <w:lastRenderedPageBreak/>
        <w:t>limited financial support</w:t>
      </w:r>
      <w:r w:rsidR="0063125B" w:rsidRPr="0AE308A9">
        <w:rPr>
          <w:rFonts w:ascii="Times New Roman" w:eastAsia="Times New Roman" w:hAnsi="Times New Roman" w:cs="Times New Roman"/>
        </w:rPr>
        <w:t xml:space="preserve">, </w:t>
      </w:r>
      <w:r w:rsidR="003529ED">
        <w:rPr>
          <w:rFonts w:ascii="Times New Roman" w:eastAsia="Times New Roman" w:hAnsi="Times New Roman" w:cs="Times New Roman"/>
        </w:rPr>
        <w:t>such as</w:t>
      </w:r>
      <w:r w:rsidR="0063125B" w:rsidRPr="0AE308A9">
        <w:rPr>
          <w:rFonts w:ascii="Times New Roman" w:eastAsia="Times New Roman" w:hAnsi="Times New Roman" w:cs="Times New Roman"/>
        </w:rPr>
        <w:t xml:space="preserve"> low-income students, students with experience in foster care or homelessness, and student parents. </w:t>
      </w:r>
      <w:r w:rsidRPr="00BD1BCC">
        <w:rPr>
          <w:rFonts w:ascii="Times New Roman" w:hAnsi="Times New Roman" w:cs="Times New Roman"/>
        </w:rPr>
        <w:t>These students may be forced to decline urgently needed aid after reaching their COA cap, undermining their ability to meet basic needs and persist in college.</w:t>
      </w:r>
    </w:p>
    <w:p w14:paraId="73196A83" w14:textId="77777777" w:rsidR="003529ED" w:rsidRDefault="003529ED" w:rsidP="003529ED">
      <w:pPr>
        <w:spacing w:after="0"/>
        <w:rPr>
          <w:rFonts w:ascii="Times New Roman" w:eastAsia="Times New Roman" w:hAnsi="Times New Roman" w:cs="Times New Roman"/>
        </w:rPr>
      </w:pPr>
    </w:p>
    <w:p w14:paraId="555B3112" w14:textId="4717B221" w:rsidR="00BD1BCC" w:rsidRPr="003529ED" w:rsidRDefault="00BD1BCC" w:rsidP="003529ED">
      <w:pPr>
        <w:spacing w:after="0"/>
        <w:rPr>
          <w:rFonts w:ascii="Times New Roman" w:eastAsia="Times New Roman" w:hAnsi="Times New Roman" w:cs="Times New Roman"/>
        </w:rPr>
      </w:pPr>
      <w:r w:rsidRPr="00BD1BCC">
        <w:rPr>
          <w:rFonts w:ascii="Times New Roman" w:hAnsi="Times New Roman" w:cs="Times New Roman"/>
        </w:rPr>
        <w:t>AB 2251 establishes clear and consistent standards so students across California can fully access the financial aid they are eligible to receive. Specifically, the bill would require institutions, as a condition of Cal Grant participation, to:</w:t>
      </w:r>
    </w:p>
    <w:p w14:paraId="6E5F77B3" w14:textId="3F0157FF" w:rsidR="00083070" w:rsidRPr="00083070" w:rsidRDefault="2D8D1CFB" w:rsidP="6EFFC270">
      <w:pPr>
        <w:pStyle w:val="ListParagraph"/>
        <w:numPr>
          <w:ilvl w:val="0"/>
          <w:numId w:val="2"/>
        </w:numPr>
        <w:spacing w:before="280" w:after="240"/>
        <w:jc w:val="both"/>
        <w:rPr>
          <w:rFonts w:ascii="Times New Roman" w:eastAsia="Times New Roman" w:hAnsi="Times New Roman" w:cs="Times New Roman"/>
        </w:rPr>
      </w:pPr>
      <w:r w:rsidRPr="00083070">
        <w:rPr>
          <w:rFonts w:ascii="Times New Roman" w:eastAsia="Times New Roman" w:hAnsi="Times New Roman" w:cs="Times New Roman"/>
        </w:rPr>
        <w:t>Prominently display, using student-friendly language, information about the institution’s COA adjustment process</w:t>
      </w:r>
      <w:r w:rsidR="00083070">
        <w:rPr>
          <w:rFonts w:ascii="Times New Roman" w:eastAsia="Times New Roman" w:hAnsi="Times New Roman" w:cs="Times New Roman"/>
        </w:rPr>
        <w:t>.</w:t>
      </w:r>
      <w:r w:rsidRPr="00083070">
        <w:t xml:space="preserve"> </w:t>
      </w:r>
    </w:p>
    <w:p w14:paraId="2D3FC043" w14:textId="49AE4F6C" w:rsidR="00596CED" w:rsidRDefault="00083070" w:rsidP="6EFFC270">
      <w:pPr>
        <w:pStyle w:val="ListParagraph"/>
        <w:numPr>
          <w:ilvl w:val="0"/>
          <w:numId w:val="2"/>
        </w:numPr>
        <w:spacing w:before="280" w:after="240"/>
        <w:jc w:val="both"/>
        <w:rPr>
          <w:rFonts w:ascii="Times New Roman" w:eastAsia="Times New Roman" w:hAnsi="Times New Roman" w:cs="Times New Roman"/>
        </w:rPr>
      </w:pPr>
      <w:r>
        <w:rPr>
          <w:rFonts w:ascii="Times New Roman" w:eastAsia="Times New Roman" w:hAnsi="Times New Roman" w:cs="Times New Roman"/>
        </w:rPr>
        <w:t>A</w:t>
      </w:r>
      <w:r w:rsidR="008710AA" w:rsidRPr="6EFFC270">
        <w:rPr>
          <w:rFonts w:ascii="Times New Roman" w:eastAsia="Times New Roman" w:hAnsi="Times New Roman" w:cs="Times New Roman"/>
        </w:rPr>
        <w:t xml:space="preserve">llow </w:t>
      </w:r>
      <w:r w:rsidR="00596CED" w:rsidRPr="6EFFC270">
        <w:rPr>
          <w:rFonts w:ascii="Times New Roman" w:eastAsia="Times New Roman" w:hAnsi="Times New Roman" w:cs="Times New Roman"/>
        </w:rPr>
        <w:t xml:space="preserve">students to request adjustments to any COA </w:t>
      </w:r>
      <w:r w:rsidR="44545A92" w:rsidRPr="6EFFC270">
        <w:rPr>
          <w:rFonts w:ascii="Times New Roman" w:eastAsia="Times New Roman" w:hAnsi="Times New Roman" w:cs="Times New Roman"/>
        </w:rPr>
        <w:t xml:space="preserve">budget </w:t>
      </w:r>
      <w:r w:rsidR="00596CED" w:rsidRPr="6EFFC270">
        <w:rPr>
          <w:rFonts w:ascii="Times New Roman" w:eastAsia="Times New Roman" w:hAnsi="Times New Roman" w:cs="Times New Roman"/>
        </w:rPr>
        <w:t>expense category</w:t>
      </w:r>
      <w:r w:rsidR="42B46E16" w:rsidRPr="6EFFC270">
        <w:rPr>
          <w:rFonts w:ascii="Times New Roman" w:eastAsia="Times New Roman" w:hAnsi="Times New Roman" w:cs="Times New Roman"/>
        </w:rPr>
        <w:t>, including</w:t>
      </w:r>
      <w:r w:rsidR="7CEF0B0E" w:rsidRPr="6EFFC270">
        <w:rPr>
          <w:rFonts w:ascii="Times New Roman" w:eastAsia="Times New Roman" w:hAnsi="Times New Roman" w:cs="Times New Roman"/>
        </w:rPr>
        <w:t xml:space="preserve"> but not limited to,</w:t>
      </w:r>
      <w:r w:rsidR="42B46E16" w:rsidRPr="6EFFC270">
        <w:rPr>
          <w:rFonts w:ascii="Times New Roman" w:eastAsia="Times New Roman" w:hAnsi="Times New Roman" w:cs="Times New Roman"/>
        </w:rPr>
        <w:t xml:space="preserve"> housing, food, transportation, books and supplies, personal expenses,</w:t>
      </w:r>
      <w:r w:rsidR="0029E540" w:rsidRPr="6EFFC270">
        <w:rPr>
          <w:rFonts w:ascii="Times New Roman" w:eastAsia="Times New Roman" w:hAnsi="Times New Roman" w:cs="Times New Roman"/>
        </w:rPr>
        <w:t xml:space="preserve"> and dependent </w:t>
      </w:r>
      <w:r w:rsidR="65D8E1F3" w:rsidRPr="6EFFC270">
        <w:rPr>
          <w:rFonts w:ascii="Times New Roman" w:eastAsia="Times New Roman" w:hAnsi="Times New Roman" w:cs="Times New Roman"/>
        </w:rPr>
        <w:t>care</w:t>
      </w:r>
      <w:r w:rsidR="649840D2" w:rsidRPr="6EFFC270">
        <w:rPr>
          <w:rFonts w:ascii="Times New Roman" w:eastAsia="Times New Roman" w:hAnsi="Times New Roman" w:cs="Times New Roman"/>
        </w:rPr>
        <w:t>,</w:t>
      </w:r>
      <w:r w:rsidR="65D8E1F3" w:rsidRPr="6EFFC270">
        <w:rPr>
          <w:rFonts w:ascii="Times New Roman" w:eastAsia="Times New Roman" w:hAnsi="Times New Roman" w:cs="Times New Roman"/>
        </w:rPr>
        <w:t xml:space="preserve"> without</w:t>
      </w:r>
      <w:r w:rsidR="00596CED" w:rsidRPr="6EFFC270">
        <w:rPr>
          <w:rFonts w:ascii="Times New Roman" w:eastAsia="Times New Roman" w:hAnsi="Times New Roman" w:cs="Times New Roman"/>
        </w:rPr>
        <w:t xml:space="preserve"> limits on the number of requests</w:t>
      </w:r>
      <w:r w:rsidR="3CE91D25" w:rsidRPr="6EFFC270">
        <w:rPr>
          <w:rFonts w:ascii="Times New Roman" w:eastAsia="Times New Roman" w:hAnsi="Times New Roman" w:cs="Times New Roman"/>
        </w:rPr>
        <w:t>.</w:t>
      </w:r>
    </w:p>
    <w:p w14:paraId="1001654D" w14:textId="25B4BCA9" w:rsidR="4733590B" w:rsidRDefault="4733590B" w:rsidP="6EFFC270">
      <w:pPr>
        <w:pStyle w:val="ListParagraph"/>
        <w:numPr>
          <w:ilvl w:val="0"/>
          <w:numId w:val="2"/>
        </w:numPr>
        <w:spacing w:before="280" w:after="240"/>
        <w:jc w:val="both"/>
        <w:rPr>
          <w:rFonts w:ascii="Times New Roman" w:hAnsi="Times New Roman" w:cs="Times New Roman"/>
        </w:rPr>
      </w:pPr>
      <w:r w:rsidRPr="6EFFC270">
        <w:rPr>
          <w:rFonts w:ascii="Times New Roman" w:eastAsia="Times New Roman" w:hAnsi="Times New Roman" w:cs="Times New Roman"/>
        </w:rPr>
        <w:t>Publish the basis for the amounts included in each category within their COA budgets, including the data sources used and assumptions made.</w:t>
      </w:r>
    </w:p>
    <w:p w14:paraId="1BCBC75A" w14:textId="552776A7" w:rsidR="50E48C91" w:rsidRDefault="50E48C91" w:rsidP="6EFFC270">
      <w:pPr>
        <w:pStyle w:val="ListParagraph"/>
        <w:numPr>
          <w:ilvl w:val="0"/>
          <w:numId w:val="2"/>
        </w:numPr>
        <w:spacing w:before="280" w:after="240"/>
        <w:jc w:val="both"/>
        <w:rPr>
          <w:rFonts w:ascii="Times New Roman" w:eastAsia="Times New Roman" w:hAnsi="Times New Roman" w:cs="Times New Roman"/>
        </w:rPr>
      </w:pPr>
      <w:r w:rsidRPr="6EFFC270">
        <w:rPr>
          <w:rFonts w:ascii="Times New Roman" w:eastAsia="Times New Roman" w:hAnsi="Times New Roman" w:cs="Times New Roman"/>
        </w:rPr>
        <w:t xml:space="preserve">Not impose </w:t>
      </w:r>
      <w:r w:rsidR="297628E0" w:rsidRPr="6EFFC270">
        <w:rPr>
          <w:rFonts w:ascii="Times New Roman" w:eastAsia="Times New Roman" w:hAnsi="Times New Roman" w:cs="Times New Roman"/>
        </w:rPr>
        <w:t>COA</w:t>
      </w:r>
      <w:r w:rsidRPr="6EFFC270">
        <w:rPr>
          <w:rFonts w:ascii="Times New Roman" w:eastAsia="Times New Roman" w:hAnsi="Times New Roman" w:cs="Times New Roman"/>
        </w:rPr>
        <w:t xml:space="preserve"> adjustment request deadlines earlier than three weeks before the end of each term.</w:t>
      </w:r>
    </w:p>
    <w:p w14:paraId="3F335B72" w14:textId="0E8B7697" w:rsidR="3CE91D25" w:rsidRDefault="3CE91D25" w:rsidP="6EFFC270">
      <w:pPr>
        <w:pStyle w:val="ListParagraph"/>
        <w:numPr>
          <w:ilvl w:val="0"/>
          <w:numId w:val="2"/>
        </w:numPr>
        <w:spacing w:before="280" w:after="240"/>
        <w:jc w:val="both"/>
        <w:rPr>
          <w:rFonts w:ascii="Times New Roman" w:eastAsia="Times New Roman" w:hAnsi="Times New Roman" w:cs="Times New Roman"/>
        </w:rPr>
      </w:pPr>
      <w:r w:rsidRPr="0F4244B9">
        <w:rPr>
          <w:rFonts w:ascii="Times New Roman" w:eastAsia="Times New Roman" w:hAnsi="Times New Roman" w:cs="Times New Roman"/>
        </w:rPr>
        <w:t xml:space="preserve">Notify students of the decision </w:t>
      </w:r>
      <w:r w:rsidR="1F509164" w:rsidRPr="0F4244B9">
        <w:rPr>
          <w:rFonts w:ascii="Times New Roman" w:eastAsia="Times New Roman" w:hAnsi="Times New Roman" w:cs="Times New Roman"/>
        </w:rPr>
        <w:t>o</w:t>
      </w:r>
      <w:r w:rsidR="5D3C4977" w:rsidRPr="0F4244B9">
        <w:rPr>
          <w:rFonts w:ascii="Times New Roman" w:eastAsia="Times New Roman" w:hAnsi="Times New Roman" w:cs="Times New Roman"/>
        </w:rPr>
        <w:t>n</w:t>
      </w:r>
      <w:r w:rsidR="1F509164" w:rsidRPr="0F4244B9">
        <w:rPr>
          <w:rFonts w:ascii="Times New Roman" w:eastAsia="Times New Roman" w:hAnsi="Times New Roman" w:cs="Times New Roman"/>
        </w:rPr>
        <w:t xml:space="preserve"> their COA adjustment request </w:t>
      </w:r>
      <w:r w:rsidRPr="0F4244B9">
        <w:rPr>
          <w:rFonts w:ascii="Times New Roman" w:eastAsia="Times New Roman" w:hAnsi="Times New Roman" w:cs="Times New Roman"/>
        </w:rPr>
        <w:t>within 30 business</w:t>
      </w:r>
      <w:r w:rsidR="2CA3A347" w:rsidRPr="0F4244B9">
        <w:rPr>
          <w:rFonts w:ascii="Times New Roman" w:eastAsia="Times New Roman" w:hAnsi="Times New Roman" w:cs="Times New Roman"/>
        </w:rPr>
        <w:t xml:space="preserve"> </w:t>
      </w:r>
      <w:r w:rsidR="2A66FBDE" w:rsidRPr="0F4244B9">
        <w:rPr>
          <w:rFonts w:ascii="Times New Roman" w:eastAsia="Times New Roman" w:hAnsi="Times New Roman" w:cs="Times New Roman"/>
        </w:rPr>
        <w:t>days</w:t>
      </w:r>
      <w:r w:rsidR="7B448876" w:rsidRPr="0F4244B9">
        <w:rPr>
          <w:rFonts w:ascii="Times New Roman" w:eastAsia="Times New Roman" w:hAnsi="Times New Roman" w:cs="Times New Roman"/>
        </w:rPr>
        <w:t>.</w:t>
      </w:r>
      <w:r w:rsidR="2B79C59F" w:rsidRPr="0F4244B9">
        <w:rPr>
          <w:rFonts w:ascii="Times New Roman" w:eastAsia="Times New Roman" w:hAnsi="Times New Roman" w:cs="Times New Roman"/>
        </w:rPr>
        <w:t xml:space="preserve"> Institutions may have longer if needed during </w:t>
      </w:r>
      <w:r w:rsidR="24FB1964" w:rsidRPr="0F4244B9">
        <w:rPr>
          <w:rFonts w:ascii="Times New Roman" w:eastAsia="Times New Roman" w:hAnsi="Times New Roman" w:cs="Times New Roman"/>
        </w:rPr>
        <w:t xml:space="preserve">specified events outside of the institutions' control. </w:t>
      </w:r>
    </w:p>
    <w:p w14:paraId="43F5D0B8" w14:textId="550CBE8F" w:rsidR="7B22F67E" w:rsidRDefault="7B22F67E" w:rsidP="6EFFC270">
      <w:pPr>
        <w:pStyle w:val="ListParagraph"/>
        <w:numPr>
          <w:ilvl w:val="0"/>
          <w:numId w:val="2"/>
        </w:numPr>
        <w:spacing w:before="280" w:after="240"/>
        <w:jc w:val="both"/>
        <w:rPr>
          <w:rFonts w:ascii="Times New Roman" w:eastAsia="Times New Roman" w:hAnsi="Times New Roman" w:cs="Times New Roman"/>
        </w:rPr>
      </w:pPr>
      <w:r w:rsidRPr="6EFFC270">
        <w:rPr>
          <w:rFonts w:ascii="Times New Roman" w:eastAsia="Times New Roman" w:hAnsi="Times New Roman" w:cs="Times New Roman"/>
        </w:rPr>
        <w:t xml:space="preserve">Accept </w:t>
      </w:r>
      <w:r w:rsidR="72901921" w:rsidRPr="6EFFC270">
        <w:rPr>
          <w:rFonts w:ascii="Times New Roman" w:eastAsia="Times New Roman" w:hAnsi="Times New Roman" w:cs="Times New Roman"/>
        </w:rPr>
        <w:t xml:space="preserve">COA adjustment requests in either </w:t>
      </w:r>
      <w:r w:rsidRPr="6EFFC270">
        <w:rPr>
          <w:rFonts w:ascii="Times New Roman" w:eastAsia="Times New Roman" w:hAnsi="Times New Roman" w:cs="Times New Roman"/>
        </w:rPr>
        <w:t xml:space="preserve">electronic or hard copy </w:t>
      </w:r>
      <w:r w:rsidR="45F596A5" w:rsidRPr="6EFFC270">
        <w:rPr>
          <w:rFonts w:ascii="Times New Roman" w:eastAsia="Times New Roman" w:hAnsi="Times New Roman" w:cs="Times New Roman"/>
        </w:rPr>
        <w:t>form.</w:t>
      </w:r>
    </w:p>
    <w:p w14:paraId="1237A542" w14:textId="4E384128" w:rsidR="006B4E9A" w:rsidRPr="006B4E9A" w:rsidRDefault="006B4E9A" w:rsidP="006B4E9A">
      <w:pPr>
        <w:spacing w:before="280" w:after="240"/>
        <w:jc w:val="both"/>
        <w:rPr>
          <w:rFonts w:ascii="Times New Roman" w:hAnsi="Times New Roman" w:cs="Times New Roman"/>
        </w:rPr>
      </w:pPr>
      <w:r w:rsidRPr="006B4E9A">
        <w:rPr>
          <w:rFonts w:ascii="Times New Roman" w:hAnsi="Times New Roman" w:cs="Times New Roman"/>
        </w:rPr>
        <w:t>Additionally, the bill would permit institutions, upon student request, to provide a second-level review of denied COA adjustment requests, which may be conducted by a reviewer who did not participate in the initial review.</w:t>
      </w:r>
    </w:p>
    <w:p w14:paraId="27077C20" w14:textId="3570D4A6" w:rsidR="00BD1BCC" w:rsidRPr="00BD1BCC" w:rsidRDefault="00BD1BCC" w:rsidP="00BD1BCC">
      <w:pPr>
        <w:spacing w:before="280" w:after="240"/>
        <w:jc w:val="both"/>
        <w:rPr>
          <w:rFonts w:ascii="Times New Roman" w:hAnsi="Times New Roman" w:cs="Times New Roman"/>
        </w:rPr>
      </w:pPr>
      <w:r w:rsidRPr="00BD1BCC">
        <w:rPr>
          <w:rFonts w:ascii="Times New Roman" w:hAnsi="Times New Roman" w:cs="Times New Roman"/>
        </w:rPr>
        <w:t>By improving transparency and standardizing processes statewide, AB 2251 will reduce preventable financial aid gaps and help ensure students have the resources they need to remain enrolled and succeed.</w:t>
      </w:r>
    </w:p>
    <w:p w14:paraId="7AA8E921" w14:textId="777D14F4" w:rsidR="000242EC" w:rsidRDefault="000242EC" w:rsidP="6EFFC270">
      <w:pPr>
        <w:spacing w:before="280" w:after="240"/>
        <w:jc w:val="both"/>
        <w:rPr>
          <w:rFonts w:ascii="Times New Roman" w:hAnsi="Times New Roman" w:cs="Times New Roman"/>
        </w:rPr>
      </w:pPr>
      <w:r w:rsidRPr="17D187A2">
        <w:rPr>
          <w:rFonts w:ascii="Times New Roman" w:eastAsia="Times New Roman" w:hAnsi="Times New Roman" w:cs="Times New Roman"/>
          <w:color w:val="000000" w:themeColor="text1"/>
        </w:rPr>
        <w:t>Sincerely,</w:t>
      </w:r>
    </w:p>
    <w:p w14:paraId="3D049372" w14:textId="77777777" w:rsidR="000242EC" w:rsidRDefault="000242EC" w:rsidP="000242EC">
      <w:pPr>
        <w:spacing w:after="0"/>
        <w:jc w:val="both"/>
      </w:pPr>
      <w:r w:rsidRPr="17D187A2">
        <w:rPr>
          <w:rFonts w:ascii="Times New Roman" w:eastAsia="Times New Roman" w:hAnsi="Times New Roman" w:cs="Times New Roman"/>
          <w:color w:val="000000" w:themeColor="text1"/>
          <w:highlight w:val="yellow"/>
        </w:rPr>
        <w:t>Signature (letters must have an original signature to be accepted)</w:t>
      </w:r>
    </w:p>
    <w:p w14:paraId="73994B03" w14:textId="77777777" w:rsidR="000242EC" w:rsidRDefault="000242EC" w:rsidP="000242EC">
      <w:pPr>
        <w:spacing w:after="0"/>
        <w:jc w:val="both"/>
      </w:pPr>
      <w:r w:rsidRPr="17D187A2">
        <w:rPr>
          <w:rFonts w:ascii="Times New Roman" w:eastAsia="Times New Roman" w:hAnsi="Times New Roman" w:cs="Times New Roman"/>
          <w:color w:val="000000" w:themeColor="text1"/>
          <w:highlight w:val="yellow"/>
        </w:rPr>
        <w:t xml:space="preserve"> </w:t>
      </w:r>
    </w:p>
    <w:p w14:paraId="5ADFA0AF" w14:textId="77777777" w:rsidR="000242EC" w:rsidRDefault="000242EC" w:rsidP="000242EC">
      <w:pPr>
        <w:spacing w:after="0"/>
        <w:jc w:val="both"/>
      </w:pPr>
      <w:r w:rsidRPr="17D187A2">
        <w:rPr>
          <w:rFonts w:ascii="Times New Roman" w:eastAsia="Times New Roman" w:hAnsi="Times New Roman" w:cs="Times New Roman"/>
          <w:color w:val="000000" w:themeColor="text1"/>
          <w:highlight w:val="yellow"/>
        </w:rPr>
        <w:t>Full Name</w:t>
      </w:r>
    </w:p>
    <w:p w14:paraId="5024374F" w14:textId="77777777" w:rsidR="000242EC" w:rsidRDefault="000242EC" w:rsidP="000242EC">
      <w:pPr>
        <w:spacing w:after="0"/>
        <w:jc w:val="both"/>
      </w:pPr>
      <w:r w:rsidRPr="17D187A2">
        <w:rPr>
          <w:rFonts w:ascii="Times New Roman" w:eastAsia="Times New Roman" w:hAnsi="Times New Roman" w:cs="Times New Roman"/>
          <w:color w:val="000000" w:themeColor="text1"/>
          <w:highlight w:val="yellow"/>
        </w:rPr>
        <w:t>Title</w:t>
      </w:r>
    </w:p>
    <w:p w14:paraId="186AB475" w14:textId="77777777" w:rsidR="000242EC" w:rsidRDefault="000242EC" w:rsidP="000242EC">
      <w:pPr>
        <w:spacing w:after="0"/>
        <w:jc w:val="both"/>
      </w:pPr>
      <w:r w:rsidRPr="17D187A2">
        <w:rPr>
          <w:rFonts w:ascii="Times New Roman" w:eastAsia="Times New Roman" w:hAnsi="Times New Roman" w:cs="Times New Roman"/>
          <w:color w:val="000000" w:themeColor="text1"/>
          <w:highlight w:val="yellow"/>
        </w:rPr>
        <w:t>Organization</w:t>
      </w:r>
    </w:p>
    <w:p w14:paraId="3CE6EB80" w14:textId="22F30B62" w:rsidR="004432FA" w:rsidRDefault="004432FA" w:rsidP="6594AE97">
      <w:pPr>
        <w:spacing w:before="280" w:after="240"/>
        <w:jc w:val="both"/>
      </w:pPr>
    </w:p>
    <w:sectPr w:rsidR="004432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0C09" w14:textId="77777777" w:rsidR="002230F6" w:rsidRDefault="002230F6" w:rsidP="00A03226">
      <w:pPr>
        <w:spacing w:after="0" w:line="240" w:lineRule="auto"/>
      </w:pPr>
      <w:r>
        <w:separator/>
      </w:r>
    </w:p>
  </w:endnote>
  <w:endnote w:type="continuationSeparator" w:id="0">
    <w:p w14:paraId="2C44D5A0" w14:textId="77777777" w:rsidR="002230F6" w:rsidRDefault="002230F6" w:rsidP="00A03226">
      <w:pPr>
        <w:spacing w:after="0" w:line="240" w:lineRule="auto"/>
      </w:pPr>
      <w:r>
        <w:continuationSeparator/>
      </w:r>
    </w:p>
  </w:endnote>
  <w:endnote w:id="1">
    <w:p w14:paraId="231766A8" w14:textId="306B67F4" w:rsidR="00A03226" w:rsidRDefault="00A03226">
      <w:pPr>
        <w:pStyle w:val="EndnoteText"/>
      </w:pPr>
      <w:r w:rsidRPr="00BE6B2D">
        <w:rPr>
          <w:rStyle w:val="EndnoteReference"/>
          <w:i/>
          <w:iCs/>
        </w:rPr>
        <w:endnoteRef/>
      </w:r>
      <w:r w:rsidRPr="00BE6B2D">
        <w:rPr>
          <w:i/>
          <w:iCs/>
        </w:rPr>
        <w:t xml:space="preserve"> </w:t>
      </w:r>
      <w:r w:rsidR="00BE6B2D" w:rsidRPr="00BE6B2D">
        <w:rPr>
          <w:i/>
          <w:iCs/>
        </w:rPr>
        <w:t>California Colleges: California’s Systems of Public Higher Education Could Better Address College Student Housing Neds,</w:t>
      </w:r>
      <w:r w:rsidR="00BE6B2D">
        <w:t xml:space="preserve"> Auditor of the State of California, October 2025 (</w:t>
      </w:r>
      <w:hyperlink r:id="rId1" w:history="1">
        <w:r w:rsidR="00BE6B2D" w:rsidRPr="009D5177">
          <w:rPr>
            <w:rStyle w:val="Hyperlink"/>
          </w:rPr>
          <w:t>https://www.auditor.ca.gov/reports/2024-111/</w:t>
        </w:r>
      </w:hyperlink>
      <w:r w:rsidR="00BE6B2D">
        <w:t>)</w:t>
      </w:r>
      <w:r>
        <w:t xml:space="preserve"> </w:t>
      </w:r>
    </w:p>
  </w:endnote>
  <w:endnote w:id="2">
    <w:p w14:paraId="485E41C5" w14:textId="139FF4E9" w:rsidR="00A03226" w:rsidRDefault="00A03226">
      <w:pPr>
        <w:pStyle w:val="EndnoteText"/>
      </w:pPr>
      <w:r w:rsidRPr="00230F2B">
        <w:rPr>
          <w:rStyle w:val="EndnoteReference"/>
          <w:i/>
          <w:iCs/>
        </w:rPr>
        <w:endnoteRef/>
      </w:r>
      <w:r w:rsidRPr="00230F2B">
        <w:rPr>
          <w:i/>
          <w:iCs/>
        </w:rPr>
        <w:t xml:space="preserve"> </w:t>
      </w:r>
      <w:r w:rsidR="00FE66AE" w:rsidRPr="00230F2B">
        <w:rPr>
          <w:i/>
          <w:iCs/>
        </w:rPr>
        <w:t>College Costs Uncovered: An examination of the Accuracy of College Cost of Attendance Budgets and Implications for Student Success</w:t>
      </w:r>
      <w:r w:rsidR="00FE66AE">
        <w:t xml:space="preserve">, </w:t>
      </w:r>
      <w:r w:rsidR="00BE6B2D">
        <w:t xml:space="preserve">John Burton Advocates for Youth, </w:t>
      </w:r>
      <w:r w:rsidR="00230F2B">
        <w:t>October 2024,</w:t>
      </w:r>
      <w:r w:rsidR="00FE66AE">
        <w:t xml:space="preserve"> (</w:t>
      </w:r>
      <w:hyperlink r:id="rId2" w:history="1">
        <w:r w:rsidR="00FE66AE" w:rsidRPr="009D5177">
          <w:rPr>
            <w:rStyle w:val="Hyperlink"/>
          </w:rPr>
          <w:t>https://jbay.org/resources/college-costs-uncovered/</w:t>
        </w:r>
      </w:hyperlink>
      <w:r w:rsidR="00FE66A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19E6" w14:textId="77777777" w:rsidR="002230F6" w:rsidRDefault="002230F6" w:rsidP="00A03226">
      <w:pPr>
        <w:spacing w:after="0" w:line="240" w:lineRule="auto"/>
      </w:pPr>
      <w:r>
        <w:separator/>
      </w:r>
    </w:p>
  </w:footnote>
  <w:footnote w:type="continuationSeparator" w:id="0">
    <w:p w14:paraId="13887B96" w14:textId="77777777" w:rsidR="002230F6" w:rsidRDefault="002230F6" w:rsidP="00A03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0C9D"/>
    <w:multiLevelType w:val="hybridMultilevel"/>
    <w:tmpl w:val="2AA0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8D612"/>
    <w:multiLevelType w:val="hybridMultilevel"/>
    <w:tmpl w:val="7834E882"/>
    <w:lvl w:ilvl="0" w:tplc="6A54B948">
      <w:start w:val="1"/>
      <w:numFmt w:val="bullet"/>
      <w:lvlText w:val="·"/>
      <w:lvlJc w:val="left"/>
      <w:pPr>
        <w:ind w:left="720" w:hanging="360"/>
      </w:pPr>
      <w:rPr>
        <w:rFonts w:ascii="Symbol" w:hAnsi="Symbol" w:hint="default"/>
      </w:rPr>
    </w:lvl>
    <w:lvl w:ilvl="1" w:tplc="AB9AB0E4">
      <w:start w:val="1"/>
      <w:numFmt w:val="bullet"/>
      <w:lvlText w:val="o"/>
      <w:lvlJc w:val="left"/>
      <w:pPr>
        <w:ind w:left="1440" w:hanging="360"/>
      </w:pPr>
      <w:rPr>
        <w:rFonts w:ascii="Courier New" w:hAnsi="Courier New" w:hint="default"/>
      </w:rPr>
    </w:lvl>
    <w:lvl w:ilvl="2" w:tplc="B06805B0">
      <w:start w:val="1"/>
      <w:numFmt w:val="bullet"/>
      <w:lvlText w:val=""/>
      <w:lvlJc w:val="left"/>
      <w:pPr>
        <w:ind w:left="2160" w:hanging="360"/>
      </w:pPr>
      <w:rPr>
        <w:rFonts w:ascii="Wingdings" w:hAnsi="Wingdings" w:hint="default"/>
      </w:rPr>
    </w:lvl>
    <w:lvl w:ilvl="3" w:tplc="AF0E300E">
      <w:start w:val="1"/>
      <w:numFmt w:val="bullet"/>
      <w:lvlText w:val=""/>
      <w:lvlJc w:val="left"/>
      <w:pPr>
        <w:ind w:left="2880" w:hanging="360"/>
      </w:pPr>
      <w:rPr>
        <w:rFonts w:ascii="Symbol" w:hAnsi="Symbol" w:hint="default"/>
      </w:rPr>
    </w:lvl>
    <w:lvl w:ilvl="4" w:tplc="F996A3AE">
      <w:start w:val="1"/>
      <w:numFmt w:val="bullet"/>
      <w:lvlText w:val="o"/>
      <w:lvlJc w:val="left"/>
      <w:pPr>
        <w:ind w:left="3600" w:hanging="360"/>
      </w:pPr>
      <w:rPr>
        <w:rFonts w:ascii="Courier New" w:hAnsi="Courier New" w:hint="default"/>
      </w:rPr>
    </w:lvl>
    <w:lvl w:ilvl="5" w:tplc="F06CFF0C">
      <w:start w:val="1"/>
      <w:numFmt w:val="bullet"/>
      <w:lvlText w:val=""/>
      <w:lvlJc w:val="left"/>
      <w:pPr>
        <w:ind w:left="4320" w:hanging="360"/>
      </w:pPr>
      <w:rPr>
        <w:rFonts w:ascii="Wingdings" w:hAnsi="Wingdings" w:hint="default"/>
      </w:rPr>
    </w:lvl>
    <w:lvl w:ilvl="6" w:tplc="01AC90EE">
      <w:start w:val="1"/>
      <w:numFmt w:val="bullet"/>
      <w:lvlText w:val=""/>
      <w:lvlJc w:val="left"/>
      <w:pPr>
        <w:ind w:left="5040" w:hanging="360"/>
      </w:pPr>
      <w:rPr>
        <w:rFonts w:ascii="Symbol" w:hAnsi="Symbol" w:hint="default"/>
      </w:rPr>
    </w:lvl>
    <w:lvl w:ilvl="7" w:tplc="7916C626">
      <w:start w:val="1"/>
      <w:numFmt w:val="bullet"/>
      <w:lvlText w:val="o"/>
      <w:lvlJc w:val="left"/>
      <w:pPr>
        <w:ind w:left="5760" w:hanging="360"/>
      </w:pPr>
      <w:rPr>
        <w:rFonts w:ascii="Courier New" w:hAnsi="Courier New" w:hint="default"/>
      </w:rPr>
    </w:lvl>
    <w:lvl w:ilvl="8" w:tplc="29809722">
      <w:start w:val="1"/>
      <w:numFmt w:val="bullet"/>
      <w:lvlText w:val=""/>
      <w:lvlJc w:val="left"/>
      <w:pPr>
        <w:ind w:left="6480" w:hanging="360"/>
      </w:pPr>
      <w:rPr>
        <w:rFonts w:ascii="Wingdings" w:hAnsi="Wingdings" w:hint="default"/>
      </w:rPr>
    </w:lvl>
  </w:abstractNum>
  <w:num w:numId="1" w16cid:durableId="250432838">
    <w:abstractNumId w:val="1"/>
  </w:num>
  <w:num w:numId="2" w16cid:durableId="96674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1DAAE"/>
    <w:rsid w:val="00002CF7"/>
    <w:rsid w:val="000242EC"/>
    <w:rsid w:val="00083070"/>
    <w:rsid w:val="000B7D0F"/>
    <w:rsid w:val="000C792C"/>
    <w:rsid w:val="001012F4"/>
    <w:rsid w:val="001153E0"/>
    <w:rsid w:val="00176D57"/>
    <w:rsid w:val="001F75A0"/>
    <w:rsid w:val="00210278"/>
    <w:rsid w:val="002230F6"/>
    <w:rsid w:val="00230F2B"/>
    <w:rsid w:val="0027673D"/>
    <w:rsid w:val="0029E540"/>
    <w:rsid w:val="002B7B23"/>
    <w:rsid w:val="002C5273"/>
    <w:rsid w:val="002C65DA"/>
    <w:rsid w:val="002D2A4C"/>
    <w:rsid w:val="002F5201"/>
    <w:rsid w:val="003529ED"/>
    <w:rsid w:val="003775C4"/>
    <w:rsid w:val="003D67E0"/>
    <w:rsid w:val="004432FA"/>
    <w:rsid w:val="004E24C4"/>
    <w:rsid w:val="0050128D"/>
    <w:rsid w:val="00507012"/>
    <w:rsid w:val="00596CED"/>
    <w:rsid w:val="0063125B"/>
    <w:rsid w:val="006832C0"/>
    <w:rsid w:val="006A6CAE"/>
    <w:rsid w:val="006B4E9A"/>
    <w:rsid w:val="0075710B"/>
    <w:rsid w:val="007F3B6D"/>
    <w:rsid w:val="008179C1"/>
    <w:rsid w:val="008710AA"/>
    <w:rsid w:val="00895DB3"/>
    <w:rsid w:val="008D46F1"/>
    <w:rsid w:val="00905633"/>
    <w:rsid w:val="00923425"/>
    <w:rsid w:val="009437D1"/>
    <w:rsid w:val="00A03226"/>
    <w:rsid w:val="00A343B7"/>
    <w:rsid w:val="00A87083"/>
    <w:rsid w:val="00AA2C10"/>
    <w:rsid w:val="00AF718F"/>
    <w:rsid w:val="00B235A8"/>
    <w:rsid w:val="00B51E3B"/>
    <w:rsid w:val="00B90DE5"/>
    <w:rsid w:val="00BD1BCC"/>
    <w:rsid w:val="00BE44CA"/>
    <w:rsid w:val="00BE6B2D"/>
    <w:rsid w:val="00C85A2C"/>
    <w:rsid w:val="00D302D0"/>
    <w:rsid w:val="00D64F66"/>
    <w:rsid w:val="00D91CDC"/>
    <w:rsid w:val="00D9592A"/>
    <w:rsid w:val="00D971DD"/>
    <w:rsid w:val="00E27030"/>
    <w:rsid w:val="00EB184B"/>
    <w:rsid w:val="00ED0E51"/>
    <w:rsid w:val="00FE66AE"/>
    <w:rsid w:val="016AEBC9"/>
    <w:rsid w:val="04074F74"/>
    <w:rsid w:val="0421CEE5"/>
    <w:rsid w:val="05AC8885"/>
    <w:rsid w:val="0657136D"/>
    <w:rsid w:val="08C50D43"/>
    <w:rsid w:val="09F9EC5A"/>
    <w:rsid w:val="0AE308A9"/>
    <w:rsid w:val="0B01DAAE"/>
    <w:rsid w:val="0B522A3F"/>
    <w:rsid w:val="0C11C0BB"/>
    <w:rsid w:val="0D981728"/>
    <w:rsid w:val="0DCA8CCA"/>
    <w:rsid w:val="0DEE88A1"/>
    <w:rsid w:val="0ED5FC61"/>
    <w:rsid w:val="0F4244B9"/>
    <w:rsid w:val="102EB50E"/>
    <w:rsid w:val="1055BE63"/>
    <w:rsid w:val="109235BD"/>
    <w:rsid w:val="126C4B67"/>
    <w:rsid w:val="1274A7FE"/>
    <w:rsid w:val="13F3AABD"/>
    <w:rsid w:val="14129502"/>
    <w:rsid w:val="15D6ED32"/>
    <w:rsid w:val="16070294"/>
    <w:rsid w:val="177D23E4"/>
    <w:rsid w:val="17A26C36"/>
    <w:rsid w:val="17A50D14"/>
    <w:rsid w:val="17D187A2"/>
    <w:rsid w:val="1937F965"/>
    <w:rsid w:val="19405A05"/>
    <w:rsid w:val="19F6F671"/>
    <w:rsid w:val="1AD6B843"/>
    <w:rsid w:val="1C38F700"/>
    <w:rsid w:val="1C5CB6C5"/>
    <w:rsid w:val="1F0BB9E2"/>
    <w:rsid w:val="1F509164"/>
    <w:rsid w:val="1F9960F0"/>
    <w:rsid w:val="20817CD5"/>
    <w:rsid w:val="21500220"/>
    <w:rsid w:val="2175705C"/>
    <w:rsid w:val="245C7599"/>
    <w:rsid w:val="24AA3A35"/>
    <w:rsid w:val="24C75912"/>
    <w:rsid w:val="24FB1964"/>
    <w:rsid w:val="2558069E"/>
    <w:rsid w:val="290593DC"/>
    <w:rsid w:val="297628E0"/>
    <w:rsid w:val="29AA64C3"/>
    <w:rsid w:val="2A66FBDE"/>
    <w:rsid w:val="2B0E1D63"/>
    <w:rsid w:val="2B79C59F"/>
    <w:rsid w:val="2C6E782D"/>
    <w:rsid w:val="2CA3A347"/>
    <w:rsid w:val="2D8D1CFB"/>
    <w:rsid w:val="2DC28B88"/>
    <w:rsid w:val="2E5DFD60"/>
    <w:rsid w:val="2EB48E43"/>
    <w:rsid w:val="2F4BE1CA"/>
    <w:rsid w:val="30F06DE1"/>
    <w:rsid w:val="3210043C"/>
    <w:rsid w:val="32E793CD"/>
    <w:rsid w:val="37164969"/>
    <w:rsid w:val="3A6D1FA0"/>
    <w:rsid w:val="3B60F625"/>
    <w:rsid w:val="3C34FB4A"/>
    <w:rsid w:val="3CBF93DB"/>
    <w:rsid w:val="3CE91D25"/>
    <w:rsid w:val="3D68C406"/>
    <w:rsid w:val="3ECCFB9B"/>
    <w:rsid w:val="3F0B604C"/>
    <w:rsid w:val="3F58CA0E"/>
    <w:rsid w:val="3FD33968"/>
    <w:rsid w:val="4100654C"/>
    <w:rsid w:val="412ED6C6"/>
    <w:rsid w:val="4157ED55"/>
    <w:rsid w:val="4228CE2A"/>
    <w:rsid w:val="42B46E16"/>
    <w:rsid w:val="43C936F8"/>
    <w:rsid w:val="43CBF702"/>
    <w:rsid w:val="43EA81B7"/>
    <w:rsid w:val="44545A92"/>
    <w:rsid w:val="44C113B5"/>
    <w:rsid w:val="454A67FB"/>
    <w:rsid w:val="45505785"/>
    <w:rsid w:val="45F596A5"/>
    <w:rsid w:val="46CF6CCA"/>
    <w:rsid w:val="47045423"/>
    <w:rsid w:val="4733590B"/>
    <w:rsid w:val="4B83ABC7"/>
    <w:rsid w:val="4BF96095"/>
    <w:rsid w:val="4E570161"/>
    <w:rsid w:val="4F2DB276"/>
    <w:rsid w:val="4FA26EC9"/>
    <w:rsid w:val="50B21CE4"/>
    <w:rsid w:val="50E48C91"/>
    <w:rsid w:val="534840F2"/>
    <w:rsid w:val="566E1FA6"/>
    <w:rsid w:val="584A98B1"/>
    <w:rsid w:val="58B88399"/>
    <w:rsid w:val="5A9754BF"/>
    <w:rsid w:val="5ACF1863"/>
    <w:rsid w:val="5C18011A"/>
    <w:rsid w:val="5C8500F1"/>
    <w:rsid w:val="5D3C4977"/>
    <w:rsid w:val="5D8D1D9C"/>
    <w:rsid w:val="5E19D278"/>
    <w:rsid w:val="6051C499"/>
    <w:rsid w:val="623155FD"/>
    <w:rsid w:val="63BC76AA"/>
    <w:rsid w:val="640D7260"/>
    <w:rsid w:val="649840D2"/>
    <w:rsid w:val="64C46FFE"/>
    <w:rsid w:val="651A70B9"/>
    <w:rsid w:val="6540971C"/>
    <w:rsid w:val="6594AE97"/>
    <w:rsid w:val="65A30D0F"/>
    <w:rsid w:val="65D8E1F3"/>
    <w:rsid w:val="6620B12A"/>
    <w:rsid w:val="6620C0D3"/>
    <w:rsid w:val="66A21CBB"/>
    <w:rsid w:val="6820D253"/>
    <w:rsid w:val="68B218A8"/>
    <w:rsid w:val="6A8E800E"/>
    <w:rsid w:val="6C8468C6"/>
    <w:rsid w:val="6CB0A5A2"/>
    <w:rsid w:val="6D88DD90"/>
    <w:rsid w:val="6E978D9E"/>
    <w:rsid w:val="6EFFC270"/>
    <w:rsid w:val="6FD4DBFE"/>
    <w:rsid w:val="710442B6"/>
    <w:rsid w:val="72901921"/>
    <w:rsid w:val="740A25BA"/>
    <w:rsid w:val="74442542"/>
    <w:rsid w:val="762F0262"/>
    <w:rsid w:val="766776DF"/>
    <w:rsid w:val="77606126"/>
    <w:rsid w:val="7862860E"/>
    <w:rsid w:val="78C0D2FB"/>
    <w:rsid w:val="7B22F67E"/>
    <w:rsid w:val="7B448876"/>
    <w:rsid w:val="7B797F09"/>
    <w:rsid w:val="7BE393F1"/>
    <w:rsid w:val="7CEF0B0E"/>
    <w:rsid w:val="7ED90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0203"/>
  <w15:chartTrackingRefBased/>
  <w15:docId w15:val="{754BF36F-6588-4376-8BFD-DD5E883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02CF7"/>
    <w:rPr>
      <w:sz w:val="16"/>
      <w:szCs w:val="16"/>
    </w:rPr>
  </w:style>
  <w:style w:type="paragraph" w:styleId="CommentText">
    <w:name w:val="annotation text"/>
    <w:basedOn w:val="Normal"/>
    <w:link w:val="CommentTextChar"/>
    <w:uiPriority w:val="99"/>
    <w:unhideWhenUsed/>
    <w:rsid w:val="00002CF7"/>
    <w:pPr>
      <w:spacing w:line="240" w:lineRule="auto"/>
    </w:pPr>
    <w:rPr>
      <w:sz w:val="20"/>
      <w:szCs w:val="20"/>
    </w:rPr>
  </w:style>
  <w:style w:type="character" w:customStyle="1" w:styleId="CommentTextChar">
    <w:name w:val="Comment Text Char"/>
    <w:basedOn w:val="DefaultParagraphFont"/>
    <w:link w:val="CommentText"/>
    <w:uiPriority w:val="99"/>
    <w:rsid w:val="00002CF7"/>
    <w:rPr>
      <w:sz w:val="20"/>
      <w:szCs w:val="20"/>
    </w:rPr>
  </w:style>
  <w:style w:type="paragraph" w:styleId="CommentSubject">
    <w:name w:val="annotation subject"/>
    <w:basedOn w:val="CommentText"/>
    <w:next w:val="CommentText"/>
    <w:link w:val="CommentSubjectChar"/>
    <w:uiPriority w:val="99"/>
    <w:semiHidden/>
    <w:unhideWhenUsed/>
    <w:rsid w:val="00002CF7"/>
    <w:rPr>
      <w:b/>
      <w:bCs/>
    </w:rPr>
  </w:style>
  <w:style w:type="character" w:customStyle="1" w:styleId="CommentSubjectChar">
    <w:name w:val="Comment Subject Char"/>
    <w:basedOn w:val="CommentTextChar"/>
    <w:link w:val="CommentSubject"/>
    <w:uiPriority w:val="99"/>
    <w:semiHidden/>
    <w:rsid w:val="00002CF7"/>
    <w:rPr>
      <w:b/>
      <w:bCs/>
      <w:sz w:val="20"/>
      <w:szCs w:val="20"/>
    </w:rPr>
  </w:style>
  <w:style w:type="paragraph" w:styleId="Revision">
    <w:name w:val="Revision"/>
    <w:hidden/>
    <w:uiPriority w:val="99"/>
    <w:semiHidden/>
    <w:rsid w:val="00AF718F"/>
    <w:pPr>
      <w:spacing w:after="0" w:line="240" w:lineRule="auto"/>
    </w:pPr>
  </w:style>
  <w:style w:type="paragraph" w:styleId="FootnoteText">
    <w:name w:val="footnote text"/>
    <w:basedOn w:val="Normal"/>
    <w:link w:val="FootnoteTextChar"/>
    <w:uiPriority w:val="99"/>
    <w:semiHidden/>
    <w:unhideWhenUsed/>
    <w:rsid w:val="00A032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226"/>
    <w:rPr>
      <w:sz w:val="20"/>
      <w:szCs w:val="20"/>
    </w:rPr>
  </w:style>
  <w:style w:type="character" w:styleId="FootnoteReference">
    <w:name w:val="footnote reference"/>
    <w:basedOn w:val="DefaultParagraphFont"/>
    <w:uiPriority w:val="99"/>
    <w:semiHidden/>
    <w:unhideWhenUsed/>
    <w:rsid w:val="00A03226"/>
    <w:rPr>
      <w:vertAlign w:val="superscript"/>
    </w:rPr>
  </w:style>
  <w:style w:type="paragraph" w:styleId="EndnoteText">
    <w:name w:val="endnote text"/>
    <w:basedOn w:val="Normal"/>
    <w:link w:val="EndnoteTextChar"/>
    <w:uiPriority w:val="99"/>
    <w:semiHidden/>
    <w:unhideWhenUsed/>
    <w:rsid w:val="00A032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3226"/>
    <w:rPr>
      <w:sz w:val="20"/>
      <w:szCs w:val="20"/>
    </w:rPr>
  </w:style>
  <w:style w:type="character" w:styleId="EndnoteReference">
    <w:name w:val="endnote reference"/>
    <w:basedOn w:val="DefaultParagraphFont"/>
    <w:uiPriority w:val="99"/>
    <w:semiHidden/>
    <w:unhideWhenUsed/>
    <w:rsid w:val="00A03226"/>
    <w:rPr>
      <w:vertAlign w:val="superscript"/>
    </w:rPr>
  </w:style>
  <w:style w:type="character" w:styleId="FollowedHyperlink">
    <w:name w:val="FollowedHyperlink"/>
    <w:basedOn w:val="DefaultParagraphFont"/>
    <w:uiPriority w:val="99"/>
    <w:semiHidden/>
    <w:unhideWhenUsed/>
    <w:rsid w:val="00A03226"/>
    <w:rPr>
      <w:color w:val="96607D" w:themeColor="followedHyperlink"/>
      <w:u w:val="single"/>
    </w:rPr>
  </w:style>
  <w:style w:type="character" w:styleId="UnresolvedMention">
    <w:name w:val="Unresolved Mention"/>
    <w:basedOn w:val="DefaultParagraphFont"/>
    <w:uiPriority w:val="99"/>
    <w:semiHidden/>
    <w:unhideWhenUsed/>
    <w:rsid w:val="00A0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JBAY.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jbay.org/resources/college-costs-uncovered/" TargetMode="External"/><Relationship Id="rId1" Type="http://schemas.openxmlformats.org/officeDocument/2006/relationships/hyperlink" Target="https://www.auditor.ca.gov/reports/2024-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e7025a-2a04-4e89-9fda-9290d27473f0" xsi:nil="true"/>
    <lcf76f155ced4ddcb4097134ff3c332f xmlns="c64cd8ac-3acc-4054-9d3d-a0cc1076c0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0" ma:contentTypeDescription="Create a new document." ma:contentTypeScope="" ma:versionID="6d46fbc6a60fbdd2337c9d5e017018e1">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28ad93a2ce5d559c5ec319a6d566994c"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A8F87-87E7-4A9E-A564-EDD626457E14}">
  <ds:schemaRefs>
    <ds:schemaRef ds:uri="http://schemas.microsoft.com/sharepoint/v3/contenttype/forms"/>
  </ds:schemaRefs>
</ds:datastoreItem>
</file>

<file path=customXml/itemProps2.xml><?xml version="1.0" encoding="utf-8"?>
<ds:datastoreItem xmlns:ds="http://schemas.openxmlformats.org/officeDocument/2006/customXml" ds:itemID="{DB6FE00D-12AE-4062-A3B8-F67BD1458553}">
  <ds:schemaRefs>
    <ds:schemaRef ds:uri="http://schemas.openxmlformats.org/officeDocument/2006/bibliography"/>
  </ds:schemaRefs>
</ds:datastoreItem>
</file>

<file path=customXml/itemProps3.xml><?xml version="1.0" encoding="utf-8"?>
<ds:datastoreItem xmlns:ds="http://schemas.openxmlformats.org/officeDocument/2006/customXml" ds:itemID="{99914E3E-4ECA-44ED-A8C9-2359AD71DF88}">
  <ds:schemaRefs>
    <ds:schemaRef ds:uri="http://schemas.microsoft.com/office/2006/metadata/properties"/>
    <ds:schemaRef ds:uri="http://schemas.microsoft.com/office/infopath/2007/PartnerControls"/>
    <ds:schemaRef ds:uri="3ce7025a-2a04-4e89-9fda-9290d27473f0"/>
    <ds:schemaRef ds:uri="c64cd8ac-3acc-4054-9d3d-a0cc1076c073"/>
  </ds:schemaRefs>
</ds:datastoreItem>
</file>

<file path=customXml/itemProps4.xml><?xml version="1.0" encoding="utf-8"?>
<ds:datastoreItem xmlns:ds="http://schemas.openxmlformats.org/officeDocument/2006/customXml" ds:itemID="{570FD90F-BB71-42E9-8059-440F29E3B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589</Words>
  <Characters>3517</Characters>
  <Application>Microsoft Office Word</Application>
  <DocSecurity>0</DocSecurity>
  <Lines>70</Lines>
  <Paragraphs>33</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Lomeli</dc:creator>
  <cp:keywords/>
  <dc:description/>
  <cp:lastModifiedBy>arpad petrass</cp:lastModifiedBy>
  <cp:revision>2</cp:revision>
  <dcterms:created xsi:type="dcterms:W3CDTF">2026-04-29T17:52:00Z</dcterms:created>
  <dcterms:modified xsi:type="dcterms:W3CDTF">2026-04-29T17:52:00Z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0x010100494E3AC5086B934D9C353BF7A4201EC9</vt:lpwstr>
  </property>
  <property fmtid="{D5CDD505-2E9C-101B-9397-08002B2CF9AE}" pid="3" name="MediaServiceImageTags">
    <vt:lpwstr/>
  </property>
</Properties>
</file>